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46E2" w14:textId="77777777" w:rsidR="0018139D" w:rsidRDefault="00C1513A" w:rsidP="00342120">
      <w:pPr>
        <w:jc w:val="center"/>
      </w:pPr>
      <w:r>
        <w:rPr>
          <w:noProof/>
        </w:rPr>
        <w:drawing>
          <wp:inline distT="0" distB="0" distL="0" distR="0" wp14:anchorId="5F0F4FAA" wp14:editId="69701940">
            <wp:extent cx="2219325" cy="1404741"/>
            <wp:effectExtent l="0" t="0" r="0" b="5080"/>
            <wp:docPr id="1" name="Picture 1" descr="C:\Users\jordanh\AppData\Local\Microsoft\Windows\INetCache\Content.Word\Canyons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anh\AppData\Local\Microsoft\Windows\INetCache\Content.Word\Canyons color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28" cy="14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865E" w14:textId="36AB4A3B" w:rsidR="00E60ABE" w:rsidRPr="00964EDA" w:rsidRDefault="00E60ABE" w:rsidP="00964EDA">
      <w:pPr>
        <w:spacing w:after="80"/>
        <w:jc w:val="center"/>
        <w:rPr>
          <w:b/>
          <w:bCs/>
          <w:sz w:val="60"/>
          <w:szCs w:val="60"/>
          <w:u w:val="single"/>
        </w:rPr>
      </w:pPr>
      <w:r w:rsidRPr="00ED59B0">
        <w:rPr>
          <w:b/>
          <w:bCs/>
          <w:sz w:val="60"/>
          <w:szCs w:val="60"/>
          <w:u w:val="single"/>
        </w:rPr>
        <w:t>Canyons Re-Opening Plan</w:t>
      </w:r>
    </w:p>
    <w:p w14:paraId="757065E9" w14:textId="718F1496" w:rsidR="0039555B" w:rsidRDefault="0039555B" w:rsidP="00404B36">
      <w:pPr>
        <w:spacing w:after="80"/>
      </w:pPr>
      <w:r>
        <w:t>We remain ever diligent in maintaining the safety and health of our residents and health care providers to reduce the risk of spreading COVID-19. This plan was developed with the consideration of current facility and community status of COVID-19, CMS guidance, and CDC recommendations.</w:t>
      </w:r>
    </w:p>
    <w:p w14:paraId="065CE6BA" w14:textId="54758A33" w:rsidR="00E60ABE" w:rsidRPr="00ED59B0" w:rsidRDefault="00E60ABE" w:rsidP="002E4D7D">
      <w:pPr>
        <w:spacing w:after="80"/>
        <w:jc w:val="center"/>
        <w:rPr>
          <w:b/>
          <w:bCs/>
          <w:sz w:val="32"/>
          <w:szCs w:val="32"/>
          <w:u w:val="single"/>
        </w:rPr>
      </w:pPr>
      <w:r w:rsidRPr="00ED59B0">
        <w:rPr>
          <w:b/>
          <w:bCs/>
          <w:sz w:val="32"/>
          <w:szCs w:val="32"/>
          <w:u w:val="single"/>
        </w:rPr>
        <w:t>Phase 1: June 13, 2020 – June 2</w:t>
      </w:r>
      <w:r w:rsidR="004232A0">
        <w:rPr>
          <w:b/>
          <w:bCs/>
          <w:sz w:val="32"/>
          <w:szCs w:val="32"/>
          <w:u w:val="single"/>
        </w:rPr>
        <w:t>1</w:t>
      </w:r>
      <w:r w:rsidRPr="00ED59B0">
        <w:rPr>
          <w:b/>
          <w:bCs/>
          <w:sz w:val="32"/>
          <w:szCs w:val="32"/>
          <w:u w:val="single"/>
        </w:rPr>
        <w:t>, 2020</w:t>
      </w:r>
    </w:p>
    <w:p w14:paraId="086A25E2" w14:textId="62DEF501" w:rsidR="00E60ABE" w:rsidRDefault="00E60ABE" w:rsidP="00404B36">
      <w:pPr>
        <w:spacing w:after="80"/>
      </w:pPr>
      <w:r>
        <w:tab/>
        <w:t>Visitation for family and friends will continue to be restricted, except for authorized compassionate care situation for end of life.</w:t>
      </w:r>
    </w:p>
    <w:p w14:paraId="1E6A119D" w14:textId="77777777" w:rsidR="002E4D7D" w:rsidRDefault="002E4D7D" w:rsidP="00404B36">
      <w:pPr>
        <w:spacing w:after="80"/>
      </w:pPr>
    </w:p>
    <w:p w14:paraId="468CE3E2" w14:textId="28EC8250" w:rsidR="00E60ABE" w:rsidRPr="00ED59B0" w:rsidRDefault="00E60ABE" w:rsidP="002E4D7D">
      <w:pPr>
        <w:spacing w:after="80"/>
        <w:jc w:val="center"/>
        <w:rPr>
          <w:b/>
          <w:bCs/>
          <w:sz w:val="32"/>
          <w:szCs w:val="32"/>
          <w:u w:val="single"/>
        </w:rPr>
      </w:pPr>
      <w:r w:rsidRPr="00ED59B0">
        <w:rPr>
          <w:b/>
          <w:bCs/>
          <w:sz w:val="32"/>
          <w:szCs w:val="32"/>
          <w:u w:val="single"/>
        </w:rPr>
        <w:t>Phase 2: June 2</w:t>
      </w:r>
      <w:r w:rsidR="004232A0">
        <w:rPr>
          <w:b/>
          <w:bCs/>
          <w:sz w:val="32"/>
          <w:szCs w:val="32"/>
          <w:u w:val="single"/>
        </w:rPr>
        <w:t>2</w:t>
      </w:r>
      <w:r w:rsidRPr="00ED59B0">
        <w:rPr>
          <w:b/>
          <w:bCs/>
          <w:sz w:val="32"/>
          <w:szCs w:val="32"/>
          <w:u w:val="single"/>
        </w:rPr>
        <w:t xml:space="preserve">, 2020 – </w:t>
      </w:r>
      <w:r w:rsidR="008172FD">
        <w:rPr>
          <w:b/>
          <w:bCs/>
          <w:sz w:val="32"/>
          <w:szCs w:val="32"/>
          <w:u w:val="single"/>
        </w:rPr>
        <w:t>TBA</w:t>
      </w:r>
    </w:p>
    <w:p w14:paraId="5FE4E9FF" w14:textId="66327D3D" w:rsidR="002F06CA" w:rsidRDefault="00E60ABE" w:rsidP="00404B36">
      <w:pPr>
        <w:spacing w:after="80"/>
        <w:rPr>
          <w:color w:val="FF0000"/>
        </w:rPr>
      </w:pPr>
      <w:r>
        <w:tab/>
        <w:t xml:space="preserve">Visitation for family and friends will be limited to designated outdoor areas with scheduled appointment timeframes. </w:t>
      </w:r>
      <w:r w:rsidR="002F06CA" w:rsidRPr="002F06CA">
        <w:rPr>
          <w:color w:val="FF0000"/>
        </w:rPr>
        <w:t>(More information on this will come out soon)</w:t>
      </w:r>
    </w:p>
    <w:p w14:paraId="39FB78C2" w14:textId="77777777" w:rsidR="002E4D7D" w:rsidRDefault="002E4D7D" w:rsidP="00404B36">
      <w:pPr>
        <w:spacing w:after="80"/>
        <w:rPr>
          <w:color w:val="FF0000"/>
        </w:rPr>
      </w:pPr>
    </w:p>
    <w:p w14:paraId="677373F5" w14:textId="1152C099" w:rsidR="002E4D7D" w:rsidRPr="00ED59B0" w:rsidRDefault="002F06CA" w:rsidP="00ED59B0">
      <w:pPr>
        <w:spacing w:after="80"/>
        <w:jc w:val="center"/>
        <w:rPr>
          <w:b/>
          <w:bCs/>
          <w:sz w:val="32"/>
          <w:szCs w:val="32"/>
          <w:u w:val="single"/>
        </w:rPr>
      </w:pPr>
      <w:r w:rsidRPr="00ED59B0">
        <w:rPr>
          <w:b/>
          <w:bCs/>
          <w:sz w:val="32"/>
          <w:szCs w:val="32"/>
          <w:u w:val="single"/>
        </w:rPr>
        <w:t>Phase 3:</w:t>
      </w:r>
      <w:r w:rsidR="002E4D7D" w:rsidRPr="00ED59B0">
        <w:rPr>
          <w:b/>
          <w:bCs/>
          <w:sz w:val="32"/>
          <w:szCs w:val="32"/>
          <w:u w:val="single"/>
        </w:rPr>
        <w:t xml:space="preserve"> </w:t>
      </w:r>
      <w:r w:rsidR="008172FD">
        <w:rPr>
          <w:b/>
          <w:bCs/>
          <w:sz w:val="32"/>
          <w:szCs w:val="32"/>
          <w:u w:val="single"/>
        </w:rPr>
        <w:t>TBA</w:t>
      </w:r>
    </w:p>
    <w:p w14:paraId="70D43AB1" w14:textId="1915A3DF" w:rsidR="00ED59B0" w:rsidRPr="0039555B" w:rsidRDefault="002E4D7D" w:rsidP="0039555B">
      <w:pPr>
        <w:spacing w:after="80"/>
      </w:pPr>
      <w:r>
        <w:tab/>
        <w:t>Visitation for family and friends may occur in rooms and will be limited to two visitors. Scheduling visit ahead of time will not be required during this phase.</w:t>
      </w:r>
      <w:r w:rsidR="00D15B96">
        <w:t xml:space="preserve"> </w:t>
      </w:r>
      <w:r w:rsidR="00D15B96" w:rsidRPr="002F06CA">
        <w:rPr>
          <w:color w:val="FF0000"/>
        </w:rPr>
        <w:t>(More information on this will come out)</w:t>
      </w:r>
    </w:p>
    <w:p w14:paraId="1FF187E5" w14:textId="0274BFC6" w:rsidR="002E4D7D" w:rsidRPr="00ED59B0" w:rsidRDefault="002E4D7D" w:rsidP="00ED59B0">
      <w:pPr>
        <w:spacing w:after="80"/>
        <w:jc w:val="center"/>
        <w:rPr>
          <w:b/>
          <w:bCs/>
          <w:sz w:val="32"/>
          <w:szCs w:val="32"/>
          <w:u w:val="single"/>
        </w:rPr>
      </w:pPr>
      <w:r w:rsidRPr="00ED59B0">
        <w:rPr>
          <w:b/>
          <w:bCs/>
          <w:sz w:val="32"/>
          <w:szCs w:val="32"/>
          <w:u w:val="single"/>
        </w:rPr>
        <w:t xml:space="preserve">Phase 4: </w:t>
      </w:r>
      <w:r w:rsidR="008172FD">
        <w:rPr>
          <w:b/>
          <w:bCs/>
          <w:sz w:val="32"/>
          <w:szCs w:val="32"/>
          <w:u w:val="single"/>
        </w:rPr>
        <w:t>TBA</w:t>
      </w:r>
    </w:p>
    <w:p w14:paraId="6D603A0E" w14:textId="3AF437B3" w:rsidR="002E4D7D" w:rsidRPr="0000160D" w:rsidRDefault="002E4D7D" w:rsidP="00404B36">
      <w:pPr>
        <w:spacing w:after="80"/>
      </w:pPr>
      <w:r>
        <w:tab/>
        <w:t xml:space="preserve">No restrictions at this time. All individuals who are willing to comply with continued screening and Universal source Control guidelines will be allowed in the facility. </w:t>
      </w:r>
      <w:r w:rsidRPr="002E4D7D">
        <w:rPr>
          <w:color w:val="FF0000"/>
        </w:rPr>
        <w:t>(</w:t>
      </w:r>
      <w:r w:rsidR="0000160D">
        <w:rPr>
          <w:color w:val="FF0000"/>
        </w:rPr>
        <w:t>Criteria for Implementation- The community is experiencing a decline and/or stabilization in the number of new cases, hospitalizations, or death, and no new community outbreaks. There have been no new or rebound in COVID-19 cases within the facility for 14 days or during Phase 3.</w:t>
      </w:r>
      <w:r w:rsidR="0000160D">
        <w:t xml:space="preserve"> </w:t>
      </w:r>
      <w:r w:rsidRPr="002E4D7D">
        <w:rPr>
          <w:color w:val="FF0000"/>
        </w:rPr>
        <w:t>More information on this will come out)</w:t>
      </w:r>
    </w:p>
    <w:p w14:paraId="20097BA6" w14:textId="77777777" w:rsidR="0039555B" w:rsidRDefault="0039555B" w:rsidP="00404B36">
      <w:pPr>
        <w:spacing w:after="80"/>
        <w:rPr>
          <w:color w:val="FF0000"/>
        </w:rPr>
      </w:pPr>
    </w:p>
    <w:p w14:paraId="502E4A36" w14:textId="77E4C06F" w:rsidR="002E4D7D" w:rsidRPr="0039555B" w:rsidRDefault="002E4D7D" w:rsidP="00404B36">
      <w:pPr>
        <w:spacing w:after="80"/>
        <w:rPr>
          <w:i/>
          <w:iCs/>
          <w:color w:val="FF0000"/>
        </w:rPr>
      </w:pPr>
      <w:r w:rsidRPr="00235DBE">
        <w:rPr>
          <w:b/>
          <w:bCs/>
          <w:i/>
          <w:iCs/>
          <w:color w:val="FF0000"/>
          <w:sz w:val="32"/>
          <w:szCs w:val="32"/>
        </w:rPr>
        <w:t>Note:</w:t>
      </w:r>
      <w:r w:rsidRPr="0039555B">
        <w:rPr>
          <w:i/>
          <w:iCs/>
          <w:color w:val="FF0000"/>
        </w:rPr>
        <w:t xml:space="preserve"> Should there be a confirmed resident or HCP COVID-19 transmission, the facility will</w:t>
      </w:r>
      <w:r w:rsidR="0000160D" w:rsidRPr="0039555B">
        <w:rPr>
          <w:i/>
          <w:iCs/>
          <w:color w:val="FF0000"/>
        </w:rPr>
        <w:t xml:space="preserve"> revert to the highest level of mitigation (Phase 1) and follow the facility’s policy and procedure plan for outbreak.</w:t>
      </w:r>
      <w:r w:rsidR="00C13D9F">
        <w:rPr>
          <w:i/>
          <w:iCs/>
          <w:color w:val="FF0000"/>
        </w:rPr>
        <w:t xml:space="preserve"> These Phases are subject to change depending community spread and CDC guidelines. </w:t>
      </w:r>
    </w:p>
    <w:p w14:paraId="6D0E1D21" w14:textId="4609A638" w:rsidR="0000160D" w:rsidRPr="002F06CA" w:rsidRDefault="0000160D" w:rsidP="00404B36">
      <w:pPr>
        <w:spacing w:after="80"/>
      </w:pPr>
    </w:p>
    <w:sectPr w:rsidR="0000160D" w:rsidRPr="002F06CA" w:rsidSect="0081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B8"/>
    <w:rsid w:val="0000160D"/>
    <w:rsid w:val="00081752"/>
    <w:rsid w:val="00152C76"/>
    <w:rsid w:val="0018139D"/>
    <w:rsid w:val="00195542"/>
    <w:rsid w:val="001D56BD"/>
    <w:rsid w:val="00235DBE"/>
    <w:rsid w:val="00240B64"/>
    <w:rsid w:val="00290CE6"/>
    <w:rsid w:val="002E4D7D"/>
    <w:rsid w:val="002F06CA"/>
    <w:rsid w:val="00342120"/>
    <w:rsid w:val="003574FC"/>
    <w:rsid w:val="0039555B"/>
    <w:rsid w:val="00404B36"/>
    <w:rsid w:val="004232A0"/>
    <w:rsid w:val="00455360"/>
    <w:rsid w:val="004D5032"/>
    <w:rsid w:val="005332CC"/>
    <w:rsid w:val="00567F97"/>
    <w:rsid w:val="005D1ECE"/>
    <w:rsid w:val="00637ADC"/>
    <w:rsid w:val="00745782"/>
    <w:rsid w:val="00746DEE"/>
    <w:rsid w:val="008129AE"/>
    <w:rsid w:val="008172FD"/>
    <w:rsid w:val="00855706"/>
    <w:rsid w:val="008E2AE5"/>
    <w:rsid w:val="00964EDA"/>
    <w:rsid w:val="00A56244"/>
    <w:rsid w:val="00B15FB8"/>
    <w:rsid w:val="00B85F0E"/>
    <w:rsid w:val="00C13D9F"/>
    <w:rsid w:val="00C1513A"/>
    <w:rsid w:val="00CD4FD3"/>
    <w:rsid w:val="00D15B96"/>
    <w:rsid w:val="00E60ABE"/>
    <w:rsid w:val="00ED59B0"/>
    <w:rsid w:val="00F30263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AEC6"/>
  <w15:docId w15:val="{6DCB52E9-543E-44D9-86C9-E24B60AF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TanaBell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aprilb</dc:creator>
  <cp:lastModifiedBy>Jordan Hartman</cp:lastModifiedBy>
  <cp:revision>5</cp:revision>
  <cp:lastPrinted>2016-06-07T16:59:00Z</cp:lastPrinted>
  <dcterms:created xsi:type="dcterms:W3CDTF">2020-06-12T17:23:00Z</dcterms:created>
  <dcterms:modified xsi:type="dcterms:W3CDTF">2020-06-30T19:21:00Z</dcterms:modified>
</cp:coreProperties>
</file>